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A. Yêu cầu kỹ thuật:</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Tuyến cáp quang nhà mạng cung cấp tối thiểu khi triển khai phải là loại cáp 4 Core (4 FO) kết nối giữa các vị trí.</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xml:space="preserve">+ Điểm đầu: Bệnh viện Nhân Dân Gia Định, 01 Nơ Trang Long, P.7, Q.Bình Thạnh , Thành phố Hồ Chí Minh </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Điểm cuối Bệnh viện Đa Khoa Sài Gòn, 125 Lê Lợi, Phường Bến Thành, Quận 1 , Thành phố Hồ Chí Minh..</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Cả 2 hướng phải đảm bảo đi trên 2 tuyến đường khác nhau, để backup lẫn nhau</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xml:space="preserve">- Tốc độ kênh truyền 10 Gbps / tuyến. </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Độ khả dụng của mạng (Network availability),  thời gian để khách hàng có thể sử dụng dịch vụ trong một tháng:&gt;= 99 %.</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Mức thu ở 2 đầu thiết bị &lt;= 24dB.</w:t>
      </w:r>
    </w:p>
    <w:p w:rsidR="00895A73" w:rsidRPr="00895A73" w:rsidRDefault="00895A73" w:rsidP="00895A73">
      <w:pPr>
        <w:rPr>
          <w:rFonts w:ascii="Times New Roman" w:hAnsi="Times New Roman" w:cs="Times New Roman"/>
          <w:sz w:val="26"/>
          <w:szCs w:val="26"/>
        </w:rPr>
      </w:pP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B. Yêu cầu khác:</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Thời gian triển khai: tối đa 60 ngày kể từ ngày ký hợp đồng.</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Có giấy phép cung cấp dịch vụ viễn thông do cơ quan có thẩm quyền cấp và còn hiệu lực.</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Báo giá bao gồm chi phí lắp đặt, đấu nối đường truyền đến phòng máy chủ của 02 bệnh viện và cung cấp đầy đủ các thiết bị cần thiết phục vụ cho kết nối mạng tới thiết bị đấu nối.</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Có quy trình cụ thể trong việc nhận thông báo và khắc phục sự cố. Trong đó phải cam kết thực hiện:</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Thời gian tiếp nhận sự cố: 24/7/365.</w:t>
      </w:r>
    </w:p>
    <w:p w:rsidR="00895A73" w:rsidRPr="00895A73" w:rsidRDefault="00895A73" w:rsidP="00895A73">
      <w:pPr>
        <w:rPr>
          <w:rFonts w:ascii="Times New Roman" w:hAnsi="Times New Roman" w:cs="Times New Roman"/>
          <w:sz w:val="26"/>
          <w:szCs w:val="26"/>
        </w:rPr>
      </w:pPr>
      <w:r w:rsidRPr="00895A73">
        <w:rPr>
          <w:rFonts w:ascii="Times New Roman" w:hAnsi="Times New Roman" w:cs="Times New Roman"/>
          <w:sz w:val="26"/>
          <w:szCs w:val="26"/>
        </w:rPr>
        <w:t>+ Thời gian khắc phục sự cố kênh kết nối (nếu có): Trong vòng 01 giờ với lỗi kỹ thuật, trong vòng 04 giờ với lỗi đứt cáp, trong vòng 24 giờ đối với các sự cố  lớn, khó khắc phục.</w:t>
      </w:r>
    </w:p>
    <w:sectPr w:rsidR="00895A73" w:rsidRPr="00895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73"/>
    <w:rsid w:val="005B3872"/>
    <w:rsid w:val="0089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9ECE4-19EB-4EB9-B2EF-CA183C1D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A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5A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5A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5A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5A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5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A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5A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5A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5A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5A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5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A73"/>
    <w:rPr>
      <w:rFonts w:eastAsiaTheme="majorEastAsia" w:cstheme="majorBidi"/>
      <w:color w:val="272727" w:themeColor="text1" w:themeTint="D8"/>
    </w:rPr>
  </w:style>
  <w:style w:type="paragraph" w:styleId="Title">
    <w:name w:val="Title"/>
    <w:basedOn w:val="Normal"/>
    <w:next w:val="Normal"/>
    <w:link w:val="TitleChar"/>
    <w:uiPriority w:val="10"/>
    <w:qFormat/>
    <w:rsid w:val="00895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A73"/>
    <w:pPr>
      <w:spacing w:before="160"/>
      <w:jc w:val="center"/>
    </w:pPr>
    <w:rPr>
      <w:i/>
      <w:iCs/>
      <w:color w:val="404040" w:themeColor="text1" w:themeTint="BF"/>
    </w:rPr>
  </w:style>
  <w:style w:type="character" w:customStyle="1" w:styleId="QuoteChar">
    <w:name w:val="Quote Char"/>
    <w:basedOn w:val="DefaultParagraphFont"/>
    <w:link w:val="Quote"/>
    <w:uiPriority w:val="29"/>
    <w:rsid w:val="00895A73"/>
    <w:rPr>
      <w:i/>
      <w:iCs/>
      <w:color w:val="404040" w:themeColor="text1" w:themeTint="BF"/>
    </w:rPr>
  </w:style>
  <w:style w:type="paragraph" w:styleId="ListParagraph">
    <w:name w:val="List Paragraph"/>
    <w:basedOn w:val="Normal"/>
    <w:uiPriority w:val="34"/>
    <w:qFormat/>
    <w:rsid w:val="00895A73"/>
    <w:pPr>
      <w:ind w:left="720"/>
      <w:contextualSpacing/>
    </w:pPr>
  </w:style>
  <w:style w:type="character" w:styleId="IntenseEmphasis">
    <w:name w:val="Intense Emphasis"/>
    <w:basedOn w:val="DefaultParagraphFont"/>
    <w:uiPriority w:val="21"/>
    <w:qFormat/>
    <w:rsid w:val="00895A73"/>
    <w:rPr>
      <w:i/>
      <w:iCs/>
      <w:color w:val="2F5496" w:themeColor="accent1" w:themeShade="BF"/>
    </w:rPr>
  </w:style>
  <w:style w:type="paragraph" w:styleId="IntenseQuote">
    <w:name w:val="Intense Quote"/>
    <w:basedOn w:val="Normal"/>
    <w:next w:val="Normal"/>
    <w:link w:val="IntenseQuoteChar"/>
    <w:uiPriority w:val="30"/>
    <w:qFormat/>
    <w:rsid w:val="00895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5A73"/>
    <w:rPr>
      <w:i/>
      <w:iCs/>
      <w:color w:val="2F5496" w:themeColor="accent1" w:themeShade="BF"/>
    </w:rPr>
  </w:style>
  <w:style w:type="character" w:styleId="IntenseReference">
    <w:name w:val="Intense Reference"/>
    <w:basedOn w:val="DefaultParagraphFont"/>
    <w:uiPriority w:val="32"/>
    <w:qFormat/>
    <w:rsid w:val="00895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17291">
      <w:bodyDiv w:val="1"/>
      <w:marLeft w:val="0"/>
      <w:marRight w:val="0"/>
      <w:marTop w:val="0"/>
      <w:marBottom w:val="0"/>
      <w:divBdr>
        <w:top w:val="none" w:sz="0" w:space="0" w:color="auto"/>
        <w:left w:val="none" w:sz="0" w:space="0" w:color="auto"/>
        <w:bottom w:val="none" w:sz="0" w:space="0" w:color="auto"/>
        <w:right w:val="none" w:sz="0" w:space="0" w:color="auto"/>
      </w:divBdr>
    </w:div>
    <w:div w:id="6114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Vu Trung Tin</dc:creator>
  <cp:keywords/>
  <dc:description/>
  <cp:lastModifiedBy>Huynh Vu Trung Tin</cp:lastModifiedBy>
  <cp:revision>1</cp:revision>
  <dcterms:created xsi:type="dcterms:W3CDTF">2025-05-21T06:14:00Z</dcterms:created>
  <dcterms:modified xsi:type="dcterms:W3CDTF">2025-05-21T06:15:00Z</dcterms:modified>
</cp:coreProperties>
</file>